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0D1" w:rsidRPr="007C434E" w:rsidRDefault="00E940D1" w:rsidP="00E940D1">
      <w:pPr>
        <w:pStyle w:val="Default"/>
        <w:jc w:val="center"/>
        <w:rPr>
          <w:rFonts w:ascii="Times New Roman" w:hAnsi="Times New Roman" w:cs="Times New Roman"/>
          <w:sz w:val="88"/>
          <w:szCs w:val="88"/>
        </w:rPr>
      </w:pPr>
      <w:r w:rsidRPr="007C434E">
        <w:rPr>
          <w:rFonts w:ascii="Times New Roman" w:hAnsi="Times New Roman" w:cs="Times New Roman"/>
          <w:sz w:val="88"/>
          <w:szCs w:val="88"/>
        </w:rPr>
        <w:t>Abshire-</w:t>
      </w:r>
      <w:r w:rsidRPr="007C434E">
        <w:rPr>
          <w:rFonts w:ascii="Times New Roman" w:hAnsi="Times New Roman" w:cs="Times New Roman"/>
          <w:color w:val="FF0066"/>
          <w:sz w:val="88"/>
          <w:szCs w:val="88"/>
        </w:rPr>
        <w:t>Smith</w:t>
      </w:r>
    </w:p>
    <w:p w:rsidR="00E940D1" w:rsidRPr="00C435B0" w:rsidRDefault="00E940D1" w:rsidP="00E940D1">
      <w:pPr>
        <w:pStyle w:val="Default"/>
        <w:tabs>
          <w:tab w:val="left" w:pos="990"/>
        </w:tabs>
        <w:jc w:val="center"/>
        <w:rPr>
          <w:rFonts w:ascii="Verdana" w:hAnsi="Verdana"/>
          <w:sz w:val="20"/>
          <w:szCs w:val="20"/>
        </w:rPr>
      </w:pPr>
      <w:r>
        <w:rPr>
          <w:rFonts w:ascii="Verdana" w:hAnsi="Verdana"/>
          <w:bCs/>
          <w:sz w:val="20"/>
          <w:szCs w:val="20"/>
        </w:rPr>
        <w:t>RISK WARNING</w:t>
      </w:r>
    </w:p>
    <w:p w:rsidR="00E940D1" w:rsidRDefault="00C0177D" w:rsidP="00E940D1">
      <w:pPr>
        <w:pStyle w:val="Default"/>
        <w:jc w:val="center"/>
        <w:rPr>
          <w:rFonts w:ascii="Verdana" w:hAnsi="Verdana"/>
          <w:sz w:val="20"/>
          <w:szCs w:val="20"/>
        </w:rPr>
      </w:pPr>
      <w:r>
        <w:rPr>
          <w:rFonts w:ascii="Verdana" w:hAnsi="Verdana"/>
          <w:sz w:val="20"/>
          <w:szCs w:val="20"/>
        </w:rPr>
        <w:t>FC</w:t>
      </w:r>
      <w:r w:rsidR="00E940D1">
        <w:rPr>
          <w:rFonts w:ascii="Verdana" w:hAnsi="Verdana"/>
          <w:sz w:val="20"/>
          <w:szCs w:val="20"/>
        </w:rPr>
        <w:t xml:space="preserve">A Firm Reference Number </w:t>
      </w:r>
      <w:r w:rsidR="00E940D1" w:rsidRPr="00BD06D3">
        <w:rPr>
          <w:rFonts w:ascii="Verdana" w:hAnsi="Verdana"/>
          <w:sz w:val="20"/>
          <w:szCs w:val="20"/>
        </w:rPr>
        <w:t>590890</w:t>
      </w:r>
      <w:r w:rsidR="00E940D1">
        <w:rPr>
          <w:rFonts w:ascii="Verdana" w:hAnsi="Verdana"/>
          <w:sz w:val="20"/>
          <w:szCs w:val="20"/>
        </w:rPr>
        <w:t xml:space="preserve"> </w:t>
      </w:r>
    </w:p>
    <w:p w:rsidR="00E940D1" w:rsidRDefault="00E940D1" w:rsidP="00464042"/>
    <w:p w:rsidR="00464042" w:rsidRDefault="00193798" w:rsidP="00464042">
      <w:r>
        <w:t xml:space="preserve">Abshire-Smith Global </w:t>
      </w:r>
      <w:r w:rsidR="0037033F">
        <w:t xml:space="preserve">Ltd </w:t>
      </w:r>
      <w:r w:rsidR="00464042">
        <w:t>(“we” or “us”)</w:t>
      </w:r>
    </w:p>
    <w:p w:rsidR="00464042" w:rsidRPr="00193798" w:rsidRDefault="00464042" w:rsidP="00193798">
      <w:pPr>
        <w:jc w:val="center"/>
        <w:rPr>
          <w:b/>
        </w:rPr>
      </w:pPr>
      <w:r w:rsidRPr="00193798">
        <w:rPr>
          <w:b/>
        </w:rPr>
        <w:t xml:space="preserve">Risk Warning Notice – </w:t>
      </w:r>
      <w:r w:rsidR="00193798" w:rsidRPr="00193798">
        <w:rPr>
          <w:b/>
        </w:rPr>
        <w:t xml:space="preserve">Spot </w:t>
      </w:r>
      <w:r w:rsidRPr="00193798">
        <w:rPr>
          <w:b/>
        </w:rPr>
        <w:t xml:space="preserve">Forex </w:t>
      </w:r>
      <w:r w:rsidR="00193798" w:rsidRPr="00193798">
        <w:rPr>
          <w:b/>
        </w:rPr>
        <w:t xml:space="preserve">and CFD </w:t>
      </w:r>
      <w:r w:rsidRPr="00193798">
        <w:rPr>
          <w:b/>
        </w:rPr>
        <w:t>Trading</w:t>
      </w:r>
    </w:p>
    <w:p w:rsidR="00464042" w:rsidRDefault="00464042" w:rsidP="00464042">
      <w:r>
        <w:t>This notice (“Risk Warning Notice”) is provided to you in compliance with the</w:t>
      </w:r>
      <w:r w:rsidR="00C0177D">
        <w:t xml:space="preserve"> rules of the Financial Conduct</w:t>
      </w:r>
      <w:r>
        <w:t xml:space="preserve"> Authority (“F</w:t>
      </w:r>
      <w:r w:rsidR="00C0177D">
        <w:t>C</w:t>
      </w:r>
      <w:r>
        <w:t xml:space="preserve">A”). </w:t>
      </w:r>
    </w:p>
    <w:p w:rsidR="00464042" w:rsidRDefault="00464042" w:rsidP="00464042">
      <w:r>
        <w:t>This Risk Warning Notice cannot and does not disclose all the risks a</w:t>
      </w:r>
      <w:r w:rsidR="00463476">
        <w:t xml:space="preserve">nd other significant aspects of </w:t>
      </w:r>
      <w:r>
        <w:t>spot forex</w:t>
      </w:r>
      <w:r w:rsidR="00463476">
        <w:t xml:space="preserve"> and </w:t>
      </w:r>
      <w:proofErr w:type="spellStart"/>
      <w:r w:rsidR="00463476">
        <w:t>cfd</w:t>
      </w:r>
      <w:proofErr w:type="spellEnd"/>
      <w:r>
        <w:t xml:space="preserve"> trading.  </w:t>
      </w:r>
    </w:p>
    <w:p w:rsidR="00464042" w:rsidRDefault="00464042" w:rsidP="00464042">
      <w:r>
        <w:t>You should not engage in spot forex</w:t>
      </w:r>
      <w:r w:rsidR="00463476">
        <w:t xml:space="preserve"> or </w:t>
      </w:r>
      <w:proofErr w:type="spellStart"/>
      <w:r w:rsidR="00463476">
        <w:t>cfd</w:t>
      </w:r>
      <w:proofErr w:type="spellEnd"/>
      <w:r>
        <w:t xml:space="preserve"> trading unless you understand the nature of spot forex</w:t>
      </w:r>
      <w:r w:rsidR="00463476">
        <w:t xml:space="preserve"> and/or </w:t>
      </w:r>
      <w:proofErr w:type="spellStart"/>
      <w:r w:rsidR="00463476">
        <w:t>cfd</w:t>
      </w:r>
      <w:proofErr w:type="spellEnd"/>
      <w:r>
        <w:t xml:space="preserve"> trading, how they</w:t>
      </w:r>
      <w:r w:rsidR="00193798">
        <w:t xml:space="preserve"> </w:t>
      </w:r>
      <w:r>
        <w:t>work, how you make a profit or a loss and the extent of your exposure to risk and loss.  Note in particular that your losses can be unlimited and no deposit or other amount you have paid (such as Initial Margin (we also call this Margin) or Variation Margin) will limit your losses.  You should be satisfied that spot forex</w:t>
      </w:r>
      <w:r w:rsidR="00463476">
        <w:t xml:space="preserve"> and </w:t>
      </w:r>
      <w:proofErr w:type="spellStart"/>
      <w:r w:rsidR="00463476">
        <w:t>cfd</w:t>
      </w:r>
      <w:proofErr w:type="spellEnd"/>
      <w:r>
        <w:t xml:space="preserve"> trading is suitab</w:t>
      </w:r>
      <w:r w:rsidR="00193798">
        <w:t>le for you in the light of your c</w:t>
      </w:r>
      <w:r>
        <w:t xml:space="preserve">ircumstances and financial position.  </w:t>
      </w:r>
    </w:p>
    <w:p w:rsidR="00464042" w:rsidRDefault="00464042" w:rsidP="00464042">
      <w:r>
        <w:t xml:space="preserve">Although </w:t>
      </w:r>
      <w:r w:rsidR="00463476">
        <w:t xml:space="preserve">spot forex and </w:t>
      </w:r>
      <w:proofErr w:type="spellStart"/>
      <w:r w:rsidR="00463476">
        <w:t>cfd</w:t>
      </w:r>
      <w:proofErr w:type="spellEnd"/>
      <w:r w:rsidR="00463476">
        <w:t xml:space="preserve"> </w:t>
      </w:r>
      <w:r>
        <w:t xml:space="preserve">trading can be utilised for the management of investment risk, </w:t>
      </w:r>
      <w:r w:rsidR="00463476">
        <w:t xml:space="preserve">spot forex and </w:t>
      </w:r>
      <w:proofErr w:type="spellStart"/>
      <w:r w:rsidR="00463476">
        <w:t>cfd</w:t>
      </w:r>
      <w:proofErr w:type="spellEnd"/>
      <w:r>
        <w:t xml:space="preserve"> trading are unsuitable for many investors.  If you are in any doubt seek professional advice.</w:t>
      </w:r>
    </w:p>
    <w:p w:rsidR="00464042" w:rsidRPr="00193798" w:rsidRDefault="00464042" w:rsidP="00464042">
      <w:pPr>
        <w:rPr>
          <w:b/>
        </w:rPr>
      </w:pPr>
      <w:r w:rsidRPr="00193798">
        <w:rPr>
          <w:b/>
        </w:rPr>
        <w:t>General</w:t>
      </w:r>
    </w:p>
    <w:p w:rsidR="00463476" w:rsidRDefault="00464042" w:rsidP="00464042">
      <w:r>
        <w:t xml:space="preserve">When you engage in </w:t>
      </w:r>
      <w:r w:rsidR="00463476">
        <w:t xml:space="preserve">spot forex and </w:t>
      </w:r>
      <w:proofErr w:type="spellStart"/>
      <w:r w:rsidR="00463476">
        <w:t>cfd</w:t>
      </w:r>
      <w:proofErr w:type="spellEnd"/>
      <w:r w:rsidR="00463476">
        <w:t xml:space="preserve"> </w:t>
      </w:r>
      <w:r>
        <w:t>trading you are placing a trade in relation</w:t>
      </w:r>
      <w:r w:rsidR="00193798">
        <w:t xml:space="preserve"> to movements of prices set by Abshire-Smith Global</w:t>
      </w:r>
      <w:r>
        <w:t>.  Our prices relate to prices of the underlying.  Our Execution Policy gives further details in relation to our prices.   We can change our prices at any time, in particular having regard to changes in the underlying to which our prices rela</w:t>
      </w:r>
      <w:r w:rsidR="00463476">
        <w:t xml:space="preserve">te. </w:t>
      </w:r>
    </w:p>
    <w:p w:rsidR="00464042" w:rsidRDefault="00464042" w:rsidP="00464042">
      <w:r>
        <w:t xml:space="preserve">Whether you make a profit or a loss depends on how our price has moved between when you opened your trade and when you closed your trade.  Our terms and conditions clarify how you make a profit or a loss. Your trades with us will be subject to our terms and conditions.  It is in your own best interests to read and understand them before you engage in </w:t>
      </w:r>
      <w:r w:rsidR="00463476">
        <w:t xml:space="preserve">spot forex and </w:t>
      </w:r>
      <w:proofErr w:type="spellStart"/>
      <w:r w:rsidR="00463476">
        <w:t>cfd</w:t>
      </w:r>
      <w:proofErr w:type="spellEnd"/>
      <w:r w:rsidR="00463476">
        <w:t xml:space="preserve"> </w:t>
      </w:r>
      <w:r>
        <w:t xml:space="preserve">trading with us. </w:t>
      </w:r>
    </w:p>
    <w:p w:rsidR="00464042" w:rsidRDefault="00463476" w:rsidP="00464042">
      <w:r>
        <w:t xml:space="preserve">Spot forex and </w:t>
      </w:r>
      <w:proofErr w:type="spellStart"/>
      <w:r>
        <w:t>cfd</w:t>
      </w:r>
      <w:proofErr w:type="spellEnd"/>
      <w:r>
        <w:t xml:space="preserve"> </w:t>
      </w:r>
      <w:r w:rsidR="00464042">
        <w:t xml:space="preserve">trading carries a high degree of risk.  The “gearing” or “leverage” available in </w:t>
      </w:r>
      <w:r>
        <w:t xml:space="preserve">spot forex and </w:t>
      </w:r>
      <w:proofErr w:type="spellStart"/>
      <w:r>
        <w:t>cfd</w:t>
      </w:r>
      <w:proofErr w:type="spellEnd"/>
      <w:r>
        <w:t xml:space="preserve"> </w:t>
      </w:r>
      <w:r w:rsidR="00464042">
        <w:t>trading (i.e. the funds we require at the outset compared to the size of trade you can place) means that a small deposit (we call this Initial Margin or Margin) can lead to large losses as well as gains. It also means that a relatively small mo</w:t>
      </w:r>
      <w:bookmarkStart w:id="0" w:name="_GoBack"/>
      <w:bookmarkEnd w:id="0"/>
      <w:r w:rsidR="00464042">
        <w:t>vement can lead to a proportionately much larger movement in the size of any loss or profit can work against you as well as for you.</w:t>
      </w:r>
    </w:p>
    <w:p w:rsidR="00464042" w:rsidRDefault="00463476" w:rsidP="00464042">
      <w:r>
        <w:t xml:space="preserve">Spot forex and </w:t>
      </w:r>
      <w:proofErr w:type="spellStart"/>
      <w:r>
        <w:t>cfd</w:t>
      </w:r>
      <w:proofErr w:type="spellEnd"/>
      <w:r>
        <w:t xml:space="preserve"> </w:t>
      </w:r>
      <w:r w:rsidR="00464042">
        <w:t xml:space="preserve">trades are subject to payment of Variation Margin.  If the market moves against you, you may be called upon to pay substantial additional Variation Margin at short notice to </w:t>
      </w:r>
      <w:r w:rsidR="00464042">
        <w:lastRenderedPageBreak/>
        <w:t xml:space="preserve">maintain your Open positions. If you fail to do so within the time required, your Open positions may be closed at a loss and you will be responsible for all losses. </w:t>
      </w:r>
    </w:p>
    <w:p w:rsidR="00464042" w:rsidRDefault="00464042" w:rsidP="00464042">
      <w:r>
        <w:t xml:space="preserve">Your losses may be unlimited.   You may lose all amounts you deposit with us such as Initial Margin (we also call this Margin) or Variation Margin. You have to pay us all losses you sustain as well as all other amounts payable under our terms and conditions such as interest and costs.  If you decide to engage in spot forex </w:t>
      </w:r>
      <w:r w:rsidR="00463476">
        <w:t xml:space="preserve">and/or </w:t>
      </w:r>
      <w:proofErr w:type="spellStart"/>
      <w:r w:rsidR="00463476">
        <w:t>cfd</w:t>
      </w:r>
      <w:r>
        <w:t>trading</w:t>
      </w:r>
      <w:proofErr w:type="spellEnd"/>
      <w:r>
        <w:t>, you must accept this degree of risk.</w:t>
      </w:r>
    </w:p>
    <w:p w:rsidR="00464042" w:rsidRDefault="00463476" w:rsidP="00464042">
      <w:r>
        <w:t xml:space="preserve">Spot forex and </w:t>
      </w:r>
      <w:proofErr w:type="spellStart"/>
      <w:r>
        <w:t>c</w:t>
      </w:r>
      <w:r w:rsidR="00464042">
        <w:t>fd</w:t>
      </w:r>
      <w:proofErr w:type="spellEnd"/>
      <w:r w:rsidR="00464042">
        <w:t xml:space="preserve"> trades can only be settled in cash.</w:t>
      </w:r>
    </w:p>
    <w:p w:rsidR="00464042" w:rsidRDefault="00464042" w:rsidP="00464042">
      <w:r>
        <w:t xml:space="preserve">As mentioned above, our prices relate to prices of the underlying; however, you do not acquire the underlying nor any rights or delivery obligations in relation to it.  </w:t>
      </w:r>
    </w:p>
    <w:p w:rsidR="00464042" w:rsidRDefault="00463476" w:rsidP="00464042">
      <w:r>
        <w:t xml:space="preserve">Spot forex and </w:t>
      </w:r>
      <w:proofErr w:type="spellStart"/>
      <w:r>
        <w:t>cfd</w:t>
      </w:r>
      <w:proofErr w:type="spellEnd"/>
      <w:r>
        <w:t xml:space="preserve"> </w:t>
      </w:r>
      <w:r w:rsidR="00464042">
        <w:t xml:space="preserve">trades are not traded on or under the rules of a recognised or designated investment exchange.  </w:t>
      </w:r>
    </w:p>
    <w:p w:rsidR="00464042" w:rsidRDefault="00463476" w:rsidP="00464042">
      <w:r>
        <w:t xml:space="preserve">Consequently, engaging in </w:t>
      </w:r>
      <w:r w:rsidR="00464042">
        <w:t xml:space="preserve">spot forex </w:t>
      </w:r>
      <w:r>
        <w:t xml:space="preserve">and </w:t>
      </w:r>
      <w:proofErr w:type="spellStart"/>
      <w:r>
        <w:t>cfd</w:t>
      </w:r>
      <w:proofErr w:type="spellEnd"/>
      <w:r>
        <w:t xml:space="preserve"> </w:t>
      </w:r>
      <w:r w:rsidR="00464042">
        <w:t xml:space="preserve">trading may expose you to substantially greater risks than investments which are so traded.  </w:t>
      </w:r>
    </w:p>
    <w:p w:rsidR="00464042" w:rsidRDefault="00463476" w:rsidP="00464042">
      <w:r>
        <w:t>S</w:t>
      </w:r>
      <w:r w:rsidR="00464042">
        <w:t>pot forex</w:t>
      </w:r>
      <w:r>
        <w:t xml:space="preserve"> and </w:t>
      </w:r>
      <w:proofErr w:type="spellStart"/>
      <w:r>
        <w:t>cfd</w:t>
      </w:r>
      <w:proofErr w:type="spellEnd"/>
      <w:r w:rsidR="00464042">
        <w:t xml:space="preserve"> trades are legally enforceable.  This means that, for example, we can take legal action to recover money you owe us.  </w:t>
      </w:r>
    </w:p>
    <w:p w:rsidR="00464042" w:rsidRDefault="00464042" w:rsidP="00464042">
      <w:r>
        <w:t>The potential for profit or loss from transactions on foreign markets or in foreign denominated contracts may be affected by fluctuations in foreign exchange rates.</w:t>
      </w:r>
    </w:p>
    <w:p w:rsidR="00464042" w:rsidRDefault="00464042" w:rsidP="00464042">
      <w:r>
        <w:t xml:space="preserve">Interest rates may affect whether you make a profit or a loss. </w:t>
      </w:r>
    </w:p>
    <w:p w:rsidR="00464042" w:rsidRPr="00463476" w:rsidRDefault="00464042" w:rsidP="00464042">
      <w:pPr>
        <w:rPr>
          <w:b/>
        </w:rPr>
      </w:pPr>
      <w:r w:rsidRPr="00463476">
        <w:rPr>
          <w:b/>
        </w:rPr>
        <w:t>Markets</w:t>
      </w:r>
    </w:p>
    <w:p w:rsidR="00464042" w:rsidRDefault="00464042" w:rsidP="00464042">
      <w:r>
        <w:t xml:space="preserve">You can only engage in spot forex </w:t>
      </w:r>
      <w:r w:rsidR="00463476">
        <w:t xml:space="preserve">and/or </w:t>
      </w:r>
      <w:proofErr w:type="spellStart"/>
      <w:r w:rsidR="00463476">
        <w:t>cfd</w:t>
      </w:r>
      <w:proofErr w:type="spellEnd"/>
      <w:r w:rsidR="00463476">
        <w:t xml:space="preserve"> </w:t>
      </w:r>
      <w:r>
        <w:t>trading on the markets we make available; we can change those markets.</w:t>
      </w:r>
      <w:r w:rsidR="00463476">
        <w:t xml:space="preserve">  Abshire-Smith </w:t>
      </w:r>
      <w:r w:rsidR="00C351C4">
        <w:t>Global Ltd</w:t>
      </w:r>
      <w:r w:rsidR="004E5921">
        <w:t xml:space="preserve"> is a company registered in England and Wales under company number 07894030.  Abshire-Smith Global is A</w:t>
      </w:r>
      <w:r>
        <w:t xml:space="preserve">uthorised and Regulated by </w:t>
      </w:r>
      <w:r w:rsidR="004E5921">
        <w:t xml:space="preserve">the </w:t>
      </w:r>
      <w:r>
        <w:t>F</w:t>
      </w:r>
      <w:r w:rsidR="00C0177D">
        <w:t>C</w:t>
      </w:r>
      <w:r>
        <w:t>A</w:t>
      </w:r>
      <w:r w:rsidR="004E5921">
        <w:t xml:space="preserve"> under firm reference number</w:t>
      </w:r>
      <w:r w:rsidR="00C351C4">
        <w:t xml:space="preserve"> 590890.</w:t>
      </w:r>
    </w:p>
    <w:p w:rsidR="00464042" w:rsidRPr="00463476" w:rsidRDefault="00464042" w:rsidP="00464042">
      <w:pPr>
        <w:rPr>
          <w:b/>
        </w:rPr>
      </w:pPr>
      <w:r w:rsidRPr="00463476">
        <w:rPr>
          <w:b/>
        </w:rPr>
        <w:t>Collateral</w:t>
      </w:r>
    </w:p>
    <w:p w:rsidR="00464042" w:rsidRDefault="00464042" w:rsidP="00464042">
      <w:r>
        <w:t xml:space="preserve">If you deposit collateral with us we will agree with you in writing how that collateral will be dealt with.  </w:t>
      </w:r>
    </w:p>
    <w:p w:rsidR="00464042" w:rsidRPr="00463476" w:rsidRDefault="00464042" w:rsidP="00464042">
      <w:pPr>
        <w:rPr>
          <w:b/>
        </w:rPr>
      </w:pPr>
      <w:r w:rsidRPr="00463476">
        <w:rPr>
          <w:b/>
        </w:rPr>
        <w:t>Charges</w:t>
      </w:r>
    </w:p>
    <w:p w:rsidR="00464042" w:rsidRDefault="00464042" w:rsidP="00464042">
      <w:r>
        <w:t>Our terms and conditions set out all charges you have to pay.  Note also that charges may take the form of an additional spread.</w:t>
      </w:r>
    </w:p>
    <w:p w:rsidR="00464042" w:rsidRPr="00463476" w:rsidRDefault="00464042" w:rsidP="00464042">
      <w:pPr>
        <w:rPr>
          <w:b/>
        </w:rPr>
      </w:pPr>
      <w:r w:rsidRPr="00463476">
        <w:rPr>
          <w:b/>
        </w:rPr>
        <w:t xml:space="preserve">Volatility </w:t>
      </w:r>
    </w:p>
    <w:p w:rsidR="00464042" w:rsidRDefault="00464042" w:rsidP="00464042">
      <w:r>
        <w:t xml:space="preserve">The markets we offer (and our prices) are </w:t>
      </w:r>
      <w:r w:rsidR="004E5921">
        <w:t>derived from related underlying markets</w:t>
      </w:r>
      <w:r>
        <w:t xml:space="preserve">.  We have no control over movements in the </w:t>
      </w:r>
      <w:r w:rsidR="004E5921">
        <w:t>underlying markets; movements in the underlying markets</w:t>
      </w:r>
      <w:r>
        <w:t xml:space="preserve"> may be </w:t>
      </w:r>
      <w:r>
        <w:lastRenderedPageBreak/>
        <w:t>volatile and unpredictable.  Those movements will affect our prices, whether or not you can open and close a trade and the price at which you can do so.</w:t>
      </w:r>
    </w:p>
    <w:p w:rsidR="00464042" w:rsidRDefault="00464042" w:rsidP="00464042">
      <w:r>
        <w:t xml:space="preserve">Under certain trading conditions it may be difficult or impossible to close an open position.  This may occur, for example, if the price of the underlying </w:t>
      </w:r>
      <w:r w:rsidR="004E5921">
        <w:t xml:space="preserve">market </w:t>
      </w:r>
      <w:r>
        <w:t xml:space="preserve">rises or falls in one trading session to such an extent that under the rules of the relevant exchange trading is suspended or restricted.  </w:t>
      </w:r>
    </w:p>
    <w:p w:rsidR="006942DF" w:rsidRDefault="006942DF" w:rsidP="00464042">
      <w:pPr>
        <w:rPr>
          <w:b/>
        </w:rPr>
      </w:pPr>
    </w:p>
    <w:p w:rsidR="006942DF" w:rsidRDefault="006942DF" w:rsidP="00464042">
      <w:pPr>
        <w:rPr>
          <w:b/>
        </w:rPr>
      </w:pPr>
    </w:p>
    <w:p w:rsidR="00464042" w:rsidRPr="004E5921" w:rsidRDefault="00464042" w:rsidP="00464042">
      <w:pPr>
        <w:rPr>
          <w:b/>
        </w:rPr>
      </w:pPr>
      <w:r w:rsidRPr="004E5921">
        <w:rPr>
          <w:b/>
        </w:rPr>
        <w:t>Orders</w:t>
      </w:r>
    </w:p>
    <w:p w:rsidR="00464042" w:rsidRDefault="004E5921" w:rsidP="00464042">
      <w:r>
        <w:t xml:space="preserve">For all </w:t>
      </w:r>
      <w:r w:rsidR="009F3AE3">
        <w:t xml:space="preserve">pending </w:t>
      </w:r>
      <w:r w:rsidR="00464042">
        <w:t xml:space="preserve">orders, the price at which they may be executed is not guaranteed and so the extent to which they may limit your loss is not guaranteed; for example, movements in the underlying may make it impossible to execute your order at the agreed execution price. </w:t>
      </w:r>
    </w:p>
    <w:p w:rsidR="00464042" w:rsidRDefault="00464042" w:rsidP="00464042">
      <w:r>
        <w:t>Please</w:t>
      </w:r>
      <w:r w:rsidR="009F3AE3">
        <w:t xml:space="preserve"> also note that for all orders </w:t>
      </w:r>
      <w:r>
        <w:t xml:space="preserve">you may sustain the loss (which your order is intended to limit) in a short period of time. </w:t>
      </w:r>
    </w:p>
    <w:p w:rsidR="00464042" w:rsidRDefault="00464042" w:rsidP="00464042">
      <w:r>
        <w:t xml:space="preserve">Our terms and conditions explain how orders operate; it is in your own best interest to make sure you understand how orders operate before you place an order. </w:t>
      </w:r>
    </w:p>
    <w:p w:rsidR="00464042" w:rsidRPr="009F3AE3" w:rsidRDefault="00464042" w:rsidP="00464042">
      <w:pPr>
        <w:rPr>
          <w:b/>
        </w:rPr>
      </w:pPr>
      <w:r w:rsidRPr="009F3AE3">
        <w:rPr>
          <w:b/>
        </w:rPr>
        <w:t>Compensation</w:t>
      </w:r>
    </w:p>
    <w:p w:rsidR="00464042" w:rsidRDefault="00464042" w:rsidP="00464042">
      <w:r>
        <w:t>We are covered by the Financial Services Compensation Scheme. If you are an eligible claimant, you may be entitled to compensation from the scheme if we cannot meet our obligations.  This depends on the trade concerned, the circumstances of the claim and the rules of the scheme.  In general, eligible claimants are cove</w:t>
      </w:r>
      <w:r w:rsidR="009F3AE3">
        <w:t>red for 100% of the first £85</w:t>
      </w:r>
      <w:r>
        <w:t>,000.  Further information about compensation arrangements is available from the Financial Services Compensation Scheme.</w:t>
      </w:r>
    </w:p>
    <w:p w:rsidR="00A13CCC" w:rsidRDefault="00A13CCC" w:rsidP="00464042">
      <w:r>
        <w:t>If there is anything you do not understand please contact our client services team.</w:t>
      </w:r>
    </w:p>
    <w:sectPr w:rsidR="00A13CC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F5F" w:rsidRDefault="00F22F5F" w:rsidP="00191F2D">
      <w:pPr>
        <w:spacing w:after="0" w:line="240" w:lineRule="auto"/>
      </w:pPr>
      <w:r>
        <w:separator/>
      </w:r>
    </w:p>
  </w:endnote>
  <w:endnote w:type="continuationSeparator" w:id="0">
    <w:p w:rsidR="00F22F5F" w:rsidRDefault="00F22F5F" w:rsidP="0019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47" w:rsidRPr="009F42E5" w:rsidRDefault="00997F47" w:rsidP="00997F47">
    <w:pPr>
      <w:spacing w:after="0"/>
      <w:rPr>
        <w:rFonts w:ascii="Verdana" w:hAnsi="Verdana"/>
        <w:sz w:val="14"/>
        <w:szCs w:val="14"/>
      </w:rPr>
    </w:pPr>
    <w:r w:rsidRPr="009F42E5">
      <w:rPr>
        <w:rFonts w:ascii="Verdana" w:hAnsi="Verdana"/>
        <w:sz w:val="14"/>
        <w:szCs w:val="14"/>
      </w:rPr>
      <w:t xml:space="preserve">Abshire-Smith </w:t>
    </w:r>
    <w:r>
      <w:rPr>
        <w:rFonts w:ascii="Verdana" w:hAnsi="Verdana"/>
        <w:sz w:val="14"/>
        <w:szCs w:val="14"/>
      </w:rPr>
      <w:t xml:space="preserve">Global </w:t>
    </w:r>
    <w:r w:rsidRPr="009F42E5">
      <w:rPr>
        <w:rFonts w:ascii="Verdana" w:hAnsi="Verdana"/>
        <w:sz w:val="14"/>
        <w:szCs w:val="14"/>
      </w:rPr>
      <w:t xml:space="preserve">Ltd is a company registered in England and Wales under company number </w:t>
    </w:r>
    <w:r w:rsidRPr="00831F77">
      <w:rPr>
        <w:rFonts w:ascii="Verdana" w:hAnsi="Verdana"/>
        <w:sz w:val="14"/>
        <w:szCs w:val="14"/>
      </w:rPr>
      <w:t>07894030</w:t>
    </w:r>
    <w:r w:rsidRPr="009F42E5">
      <w:rPr>
        <w:rFonts w:ascii="Verdana" w:hAnsi="Verdana"/>
        <w:sz w:val="14"/>
        <w:szCs w:val="14"/>
      </w:rPr>
      <w:t xml:space="preserve">.  Abshire-Smith </w:t>
    </w:r>
    <w:r>
      <w:rPr>
        <w:rFonts w:ascii="Verdana" w:hAnsi="Verdana"/>
        <w:sz w:val="14"/>
        <w:szCs w:val="14"/>
      </w:rPr>
      <w:t xml:space="preserve">Global </w:t>
    </w:r>
    <w:r w:rsidRPr="009F42E5">
      <w:rPr>
        <w:rFonts w:ascii="Verdana" w:hAnsi="Verdana"/>
        <w:sz w:val="14"/>
        <w:szCs w:val="14"/>
      </w:rPr>
      <w:t xml:space="preserve">Ltd is authorised and regulated by the Financial </w:t>
    </w:r>
    <w:r w:rsidR="00C0177D">
      <w:rPr>
        <w:rFonts w:ascii="Verdana" w:hAnsi="Verdana"/>
        <w:sz w:val="14"/>
        <w:szCs w:val="14"/>
      </w:rPr>
      <w:t>Conduct</w:t>
    </w:r>
    <w:r w:rsidRPr="009F42E5">
      <w:rPr>
        <w:rFonts w:ascii="Verdana" w:hAnsi="Verdana"/>
        <w:sz w:val="14"/>
        <w:szCs w:val="14"/>
      </w:rPr>
      <w:t xml:space="preserve"> Authority under firm reference number </w:t>
    </w:r>
    <w:r w:rsidRPr="00BD06D3">
      <w:rPr>
        <w:rFonts w:ascii="Verdana" w:hAnsi="Verdana"/>
        <w:sz w:val="14"/>
        <w:szCs w:val="14"/>
      </w:rPr>
      <w:t>590890.</w:t>
    </w:r>
  </w:p>
  <w:p w:rsidR="00997F47" w:rsidRDefault="00997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F5F" w:rsidRDefault="00F22F5F" w:rsidP="00191F2D">
      <w:pPr>
        <w:spacing w:after="0" w:line="240" w:lineRule="auto"/>
      </w:pPr>
      <w:r>
        <w:separator/>
      </w:r>
    </w:p>
  </w:footnote>
  <w:footnote w:type="continuationSeparator" w:id="0">
    <w:p w:rsidR="00F22F5F" w:rsidRDefault="00F22F5F" w:rsidP="00191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0D1" w:rsidRDefault="00E940D1">
    <w:pPr>
      <w:pStyle w:val="Header"/>
    </w:pPr>
    <w:r>
      <w:rPr>
        <w:noProof/>
        <w:lang w:eastAsia="en-GB"/>
      </w:rPr>
      <w:drawing>
        <wp:inline distT="0" distB="0" distL="0" distR="0" wp14:anchorId="723388C3" wp14:editId="3E128F96">
          <wp:extent cx="21050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042"/>
    <w:rsid w:val="00191F2D"/>
    <w:rsid w:val="00193798"/>
    <w:rsid w:val="0037033F"/>
    <w:rsid w:val="00463476"/>
    <w:rsid w:val="00464042"/>
    <w:rsid w:val="004D3D3B"/>
    <w:rsid w:val="004E5921"/>
    <w:rsid w:val="00563AB2"/>
    <w:rsid w:val="006942DF"/>
    <w:rsid w:val="00715906"/>
    <w:rsid w:val="007859F6"/>
    <w:rsid w:val="00993682"/>
    <w:rsid w:val="00997F47"/>
    <w:rsid w:val="009F3AE3"/>
    <w:rsid w:val="00A13CCC"/>
    <w:rsid w:val="00A179B9"/>
    <w:rsid w:val="00C0177D"/>
    <w:rsid w:val="00C351C4"/>
    <w:rsid w:val="00E2757F"/>
    <w:rsid w:val="00E940D1"/>
    <w:rsid w:val="00F22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35CB6-3A6B-4CD3-BD52-0F8F6B1D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F2D"/>
  </w:style>
  <w:style w:type="paragraph" w:styleId="Footer">
    <w:name w:val="footer"/>
    <w:basedOn w:val="Normal"/>
    <w:link w:val="FooterChar"/>
    <w:uiPriority w:val="99"/>
    <w:unhideWhenUsed/>
    <w:rsid w:val="00191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F2D"/>
  </w:style>
  <w:style w:type="paragraph" w:styleId="BalloonText">
    <w:name w:val="Balloon Text"/>
    <w:basedOn w:val="Normal"/>
    <w:link w:val="BalloonTextChar"/>
    <w:uiPriority w:val="99"/>
    <w:semiHidden/>
    <w:unhideWhenUsed/>
    <w:rsid w:val="00191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F2D"/>
    <w:rPr>
      <w:rFonts w:ascii="Tahoma" w:hAnsi="Tahoma" w:cs="Tahoma"/>
      <w:sz w:val="16"/>
      <w:szCs w:val="16"/>
    </w:rPr>
  </w:style>
  <w:style w:type="character" w:styleId="Hyperlink">
    <w:name w:val="Hyperlink"/>
    <w:basedOn w:val="DefaultParagraphFont"/>
    <w:uiPriority w:val="99"/>
    <w:unhideWhenUsed/>
    <w:rsid w:val="00A13CCC"/>
    <w:rPr>
      <w:color w:val="0000FF" w:themeColor="hyperlink"/>
      <w:u w:val="single"/>
    </w:rPr>
  </w:style>
  <w:style w:type="paragraph" w:customStyle="1" w:styleId="Default">
    <w:name w:val="Default"/>
    <w:rsid w:val="00E940D1"/>
    <w:pPr>
      <w:autoSpaceDE w:val="0"/>
      <w:autoSpaceDN w:val="0"/>
      <w:adjustRightInd w:val="0"/>
      <w:spacing w:after="0" w:line="240" w:lineRule="auto"/>
    </w:pPr>
    <w:rPr>
      <w:rFonts w:ascii="Corbel" w:eastAsiaTheme="minorEastAsia" w:hAnsi="Corbel" w:cs="Corbel"/>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Abshire-Smith</dc:creator>
  <cp:lastModifiedBy>Adam Neal</cp:lastModifiedBy>
  <cp:revision>5</cp:revision>
  <dcterms:created xsi:type="dcterms:W3CDTF">2013-04-03T07:58:00Z</dcterms:created>
  <dcterms:modified xsi:type="dcterms:W3CDTF">2013-11-01T10:24:00Z</dcterms:modified>
</cp:coreProperties>
</file>